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A6" w:rsidRDefault="00003922">
      <w:r>
        <w:t>Processo nº 052/2019 e Tomada de Preços nº 014/2019</w:t>
      </w:r>
    </w:p>
    <w:p w:rsidR="00003922" w:rsidRDefault="00003922">
      <w:r>
        <w:t>Fica suspenso a presente Licitação Pública, por prazo indeterminado, com finalidade de readequação do edital, cancelando a sessão pública designada para o dia 20 de dezembro de 2019 as 14H. Itaoca/SP, 13 de dezembro de 2019. Frederico Dias Batista – Prefeito Municipal.</w:t>
      </w:r>
      <w:bookmarkStart w:id="0" w:name="_GoBack"/>
      <w:bookmarkEnd w:id="0"/>
    </w:p>
    <w:sectPr w:rsidR="00003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22"/>
    <w:rsid w:val="00003922"/>
    <w:rsid w:val="005F7EA6"/>
    <w:rsid w:val="009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55B7"/>
  <w15:chartTrackingRefBased/>
  <w15:docId w15:val="{8762EAEF-19D0-415F-8C19-3C9A036D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2019-12-13T13:44:00Z</dcterms:created>
  <dcterms:modified xsi:type="dcterms:W3CDTF">2019-12-13T13:44:00Z</dcterms:modified>
</cp:coreProperties>
</file>